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1482"/>
        <w:gridCol w:w="3216"/>
        <w:gridCol w:w="4646"/>
      </w:tblGrid>
      <w:tr w:rsidR="00E75E4C" w:rsidRPr="00E75E4C" w:rsidTr="00E75E4C">
        <w:tc>
          <w:tcPr>
            <w:tcW w:w="0" w:type="auto"/>
            <w:tcBorders>
              <w:top w:val="single" w:sz="6" w:space="0" w:color="ADADAD"/>
              <w:left w:val="single" w:sz="6" w:space="0" w:color="ADADAD"/>
              <w:bottom w:val="single" w:sz="6" w:space="0" w:color="ADADAD"/>
              <w:right w:val="single" w:sz="6" w:space="0" w:color="ADADAD"/>
            </w:tcBorders>
            <w:shd w:val="clear" w:color="auto" w:fill="FFFFFF"/>
            <w:tcMar>
              <w:top w:w="75" w:type="dxa"/>
              <w:left w:w="105" w:type="dxa"/>
              <w:bottom w:w="75" w:type="dxa"/>
              <w:right w:w="105" w:type="dxa"/>
            </w:tcMar>
            <w:vAlign w:val="bottom"/>
            <w:hideMark/>
          </w:tcPr>
          <w:p w:rsidR="00E75E4C" w:rsidRPr="00E75E4C" w:rsidRDefault="00E75E4C" w:rsidP="00E75E4C">
            <w:pPr>
              <w:spacing w:after="0" w:line="270" w:lineRule="atLeast"/>
              <w:jc w:val="center"/>
              <w:rPr>
                <w:rFonts w:ascii="Arial" w:eastAsia="Times New Roman" w:hAnsi="Arial" w:cs="Arial"/>
                <w:color w:val="000000"/>
                <w:sz w:val="18"/>
                <w:szCs w:val="18"/>
              </w:rPr>
            </w:pPr>
            <w:r w:rsidRPr="00E75E4C">
              <w:rPr>
                <w:rFonts w:ascii="Arial" w:eastAsia="Times New Roman" w:hAnsi="Arial" w:cs="Arial"/>
                <w:b/>
                <w:bCs/>
                <w:color w:val="000000"/>
                <w:sz w:val="18"/>
                <w:szCs w:val="18"/>
              </w:rPr>
              <w:t>General Strategy</w:t>
            </w: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75" w:type="dxa"/>
              <w:left w:w="105" w:type="dxa"/>
              <w:bottom w:w="75" w:type="dxa"/>
              <w:right w:w="105" w:type="dxa"/>
            </w:tcMar>
            <w:vAlign w:val="bottom"/>
            <w:hideMark/>
          </w:tcPr>
          <w:p w:rsidR="00E75E4C" w:rsidRPr="00E75E4C" w:rsidRDefault="00E75E4C" w:rsidP="00E75E4C">
            <w:pPr>
              <w:spacing w:after="0" w:line="270" w:lineRule="atLeast"/>
              <w:jc w:val="center"/>
              <w:rPr>
                <w:rFonts w:ascii="Arial" w:eastAsia="Times New Roman" w:hAnsi="Arial" w:cs="Arial"/>
                <w:color w:val="000000"/>
                <w:sz w:val="18"/>
                <w:szCs w:val="18"/>
              </w:rPr>
            </w:pPr>
            <w:r w:rsidRPr="00E75E4C">
              <w:rPr>
                <w:rFonts w:ascii="Arial" w:eastAsia="Times New Roman" w:hAnsi="Arial" w:cs="Arial"/>
                <w:b/>
                <w:bCs/>
                <w:color w:val="000000"/>
                <w:sz w:val="18"/>
                <w:szCs w:val="18"/>
              </w:rPr>
              <w:t>Specific Tactics</w:t>
            </w: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75" w:type="dxa"/>
              <w:left w:w="105" w:type="dxa"/>
              <w:bottom w:w="75" w:type="dxa"/>
              <w:right w:w="105" w:type="dxa"/>
            </w:tcMar>
            <w:vAlign w:val="bottom"/>
            <w:hideMark/>
          </w:tcPr>
          <w:p w:rsidR="00E75E4C" w:rsidRPr="00E75E4C" w:rsidRDefault="00E75E4C" w:rsidP="00E75E4C">
            <w:pPr>
              <w:spacing w:after="0" w:line="270" w:lineRule="atLeast"/>
              <w:jc w:val="center"/>
              <w:rPr>
                <w:rFonts w:ascii="Arial" w:eastAsia="Times New Roman" w:hAnsi="Arial" w:cs="Arial"/>
                <w:color w:val="000000"/>
                <w:sz w:val="18"/>
                <w:szCs w:val="18"/>
              </w:rPr>
            </w:pPr>
            <w:r w:rsidRPr="00E75E4C">
              <w:rPr>
                <w:rFonts w:ascii="Arial" w:eastAsia="Times New Roman" w:hAnsi="Arial" w:cs="Arial"/>
                <w:b/>
                <w:bCs/>
                <w:color w:val="000000"/>
                <w:sz w:val="18"/>
                <w:szCs w:val="18"/>
              </w:rPr>
              <w:t>Examples</w:t>
            </w:r>
          </w:p>
        </w:tc>
      </w:tr>
      <w:tr w:rsidR="00E75E4C" w:rsidRPr="00E75E4C" w:rsidTr="00E75E4C">
        <w:tc>
          <w:tcPr>
            <w:tcW w:w="0" w:type="auto"/>
            <w:vMerge w:val="restart"/>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b/>
                <w:bCs/>
                <w:color w:val="000000"/>
                <w:sz w:val="18"/>
                <w:szCs w:val="18"/>
              </w:rPr>
              <w:t>Questioning</w:t>
            </w: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numPr>
                <w:ilvl w:val="0"/>
                <w:numId w:val="1"/>
              </w:numPr>
              <w:spacing w:after="0" w:line="270" w:lineRule="atLeast"/>
              <w:ind w:left="90"/>
              <w:rPr>
                <w:rFonts w:ascii="Arial" w:eastAsia="Times New Roman" w:hAnsi="Arial" w:cs="Arial"/>
                <w:color w:val="000000"/>
                <w:sz w:val="18"/>
                <w:szCs w:val="18"/>
              </w:rPr>
            </w:pPr>
            <w:r w:rsidRPr="00E75E4C">
              <w:rPr>
                <w:rFonts w:ascii="Arial" w:eastAsia="Times New Roman" w:hAnsi="Arial" w:cs="Arial"/>
                <w:color w:val="000000"/>
                <w:sz w:val="18"/>
                <w:szCs w:val="18"/>
              </w:rPr>
              <w:t>Teachers check for understanding by asking for student questions or by asking students to put learning goals in their own words.</w:t>
            </w:r>
          </w:p>
        </w:tc>
        <w:tc>
          <w:tcPr>
            <w:tcW w:w="0" w:type="auto"/>
            <w:vMerge w:val="restart"/>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Kevin, can you tell me one thing about the water cycle you already know? … Jacob, can you tell me one other thing about the water cycle? … Jaden, can you put those two things together so we have a definition of the water cycle?</w:t>
            </w:r>
          </w:p>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Why is it important to know about the water cycle?</w:t>
            </w:r>
          </w:p>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What would a good report on the water cycle look like?</w:t>
            </w:r>
          </w:p>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Donna, what do you think of Matthew's idea about the way to do a picture of the water cycle?</w:t>
            </w:r>
          </w:p>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How long would the report have to be to show you really understood the whole water cycle?</w:t>
            </w:r>
          </w:p>
        </w:tc>
      </w:tr>
      <w:tr w:rsidR="00E75E4C" w:rsidRPr="00E75E4C" w:rsidTr="00E75E4C">
        <w:tc>
          <w:tcPr>
            <w:tcW w:w="0" w:type="auto"/>
            <w:vMerge/>
            <w:tcBorders>
              <w:top w:val="single" w:sz="6" w:space="0" w:color="ADADAD"/>
              <w:left w:val="single" w:sz="6" w:space="0" w:color="ADADAD"/>
              <w:bottom w:val="single" w:sz="6" w:space="0" w:color="ADADAD"/>
              <w:right w:val="single" w:sz="6" w:space="0" w:color="ADADAD"/>
            </w:tcBorders>
            <w:shd w:val="clear" w:color="auto" w:fill="FFFFFF"/>
            <w:vAlign w:val="center"/>
            <w:hideMark/>
          </w:tcPr>
          <w:p w:rsidR="00E75E4C" w:rsidRPr="00E75E4C" w:rsidRDefault="00E75E4C" w:rsidP="00E75E4C">
            <w:pPr>
              <w:spacing w:after="0" w:line="180" w:lineRule="atLeast"/>
              <w:rPr>
                <w:rFonts w:ascii="Arial" w:eastAsia="Times New Roman" w:hAnsi="Arial" w:cs="Arial"/>
                <w:color w:val="000000"/>
                <w:sz w:val="18"/>
                <w:szCs w:val="18"/>
              </w:rPr>
            </w:pP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numPr>
                <w:ilvl w:val="0"/>
                <w:numId w:val="2"/>
              </w:numPr>
              <w:spacing w:after="0" w:line="270" w:lineRule="atLeast"/>
              <w:ind w:left="90"/>
              <w:rPr>
                <w:rFonts w:ascii="Arial" w:eastAsia="Times New Roman" w:hAnsi="Arial" w:cs="Arial"/>
                <w:color w:val="000000"/>
                <w:sz w:val="18"/>
                <w:szCs w:val="18"/>
              </w:rPr>
            </w:pPr>
            <w:r w:rsidRPr="00E75E4C">
              <w:rPr>
                <w:rFonts w:ascii="Arial" w:eastAsia="Times New Roman" w:hAnsi="Arial" w:cs="Arial"/>
                <w:color w:val="000000"/>
                <w:sz w:val="18"/>
                <w:szCs w:val="18"/>
              </w:rPr>
              <w:t>Teachers use directed discussion or warm-up questions.</w:t>
            </w:r>
          </w:p>
        </w:tc>
        <w:tc>
          <w:tcPr>
            <w:tcW w:w="0" w:type="auto"/>
            <w:vMerge/>
            <w:tcBorders>
              <w:top w:val="single" w:sz="6" w:space="0" w:color="ADADAD"/>
              <w:left w:val="single" w:sz="6" w:space="0" w:color="ADADAD"/>
              <w:bottom w:val="single" w:sz="6" w:space="0" w:color="ADADAD"/>
              <w:right w:val="single" w:sz="6" w:space="0" w:color="ADADAD"/>
            </w:tcBorders>
            <w:shd w:val="clear" w:color="auto" w:fill="FFFFFF"/>
            <w:vAlign w:val="center"/>
            <w:hideMark/>
          </w:tcPr>
          <w:p w:rsidR="00E75E4C" w:rsidRPr="00E75E4C" w:rsidRDefault="00E75E4C" w:rsidP="00E75E4C">
            <w:pPr>
              <w:spacing w:after="0" w:line="180" w:lineRule="atLeast"/>
              <w:rPr>
                <w:rFonts w:ascii="Arial" w:eastAsia="Times New Roman" w:hAnsi="Arial" w:cs="Arial"/>
                <w:color w:val="000000"/>
                <w:sz w:val="18"/>
                <w:szCs w:val="18"/>
              </w:rPr>
            </w:pPr>
          </w:p>
        </w:tc>
      </w:tr>
      <w:tr w:rsidR="00E75E4C" w:rsidRPr="00E75E4C" w:rsidTr="00E75E4C">
        <w:tc>
          <w:tcPr>
            <w:tcW w:w="0" w:type="auto"/>
            <w:vMerge/>
            <w:tcBorders>
              <w:top w:val="single" w:sz="6" w:space="0" w:color="ADADAD"/>
              <w:left w:val="single" w:sz="6" w:space="0" w:color="ADADAD"/>
              <w:bottom w:val="single" w:sz="6" w:space="0" w:color="ADADAD"/>
              <w:right w:val="single" w:sz="6" w:space="0" w:color="ADADAD"/>
            </w:tcBorders>
            <w:shd w:val="clear" w:color="auto" w:fill="FFFFFF"/>
            <w:vAlign w:val="center"/>
            <w:hideMark/>
          </w:tcPr>
          <w:p w:rsidR="00E75E4C" w:rsidRPr="00E75E4C" w:rsidRDefault="00E75E4C" w:rsidP="00E75E4C">
            <w:pPr>
              <w:spacing w:after="0" w:line="180" w:lineRule="atLeast"/>
              <w:rPr>
                <w:rFonts w:ascii="Arial" w:eastAsia="Times New Roman" w:hAnsi="Arial" w:cs="Arial"/>
                <w:color w:val="000000"/>
                <w:sz w:val="18"/>
                <w:szCs w:val="18"/>
              </w:rPr>
            </w:pP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numPr>
                <w:ilvl w:val="0"/>
                <w:numId w:val="3"/>
              </w:numPr>
              <w:spacing w:after="0" w:line="270" w:lineRule="atLeast"/>
              <w:ind w:left="90"/>
              <w:rPr>
                <w:rFonts w:ascii="Arial" w:eastAsia="Times New Roman" w:hAnsi="Arial" w:cs="Arial"/>
                <w:color w:val="000000"/>
                <w:sz w:val="18"/>
                <w:szCs w:val="18"/>
              </w:rPr>
            </w:pPr>
            <w:r w:rsidRPr="00E75E4C">
              <w:rPr>
                <w:rFonts w:ascii="Arial" w:eastAsia="Times New Roman" w:hAnsi="Arial" w:cs="Arial"/>
                <w:color w:val="000000"/>
                <w:sz w:val="18"/>
                <w:szCs w:val="18"/>
              </w:rPr>
              <w:t>Students think-pair-share what they think they will be learning, why it's important, and how it relates to previous learning.</w:t>
            </w:r>
          </w:p>
        </w:tc>
        <w:tc>
          <w:tcPr>
            <w:tcW w:w="0" w:type="auto"/>
            <w:vMerge/>
            <w:tcBorders>
              <w:top w:val="single" w:sz="6" w:space="0" w:color="ADADAD"/>
              <w:left w:val="single" w:sz="6" w:space="0" w:color="ADADAD"/>
              <w:bottom w:val="single" w:sz="6" w:space="0" w:color="ADADAD"/>
              <w:right w:val="single" w:sz="6" w:space="0" w:color="ADADAD"/>
            </w:tcBorders>
            <w:shd w:val="clear" w:color="auto" w:fill="FFFFFF"/>
            <w:vAlign w:val="center"/>
            <w:hideMark/>
          </w:tcPr>
          <w:p w:rsidR="00E75E4C" w:rsidRPr="00E75E4C" w:rsidRDefault="00E75E4C" w:rsidP="00E75E4C">
            <w:pPr>
              <w:spacing w:after="0" w:line="180" w:lineRule="atLeast"/>
              <w:rPr>
                <w:rFonts w:ascii="Arial" w:eastAsia="Times New Roman" w:hAnsi="Arial" w:cs="Arial"/>
                <w:color w:val="000000"/>
                <w:sz w:val="18"/>
                <w:szCs w:val="18"/>
              </w:rPr>
            </w:pPr>
          </w:p>
        </w:tc>
      </w:tr>
      <w:tr w:rsidR="00E75E4C" w:rsidRPr="00E75E4C" w:rsidTr="00E75E4C">
        <w:tc>
          <w:tcPr>
            <w:tcW w:w="0" w:type="auto"/>
            <w:vMerge w:val="restart"/>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b/>
                <w:bCs/>
                <w:color w:val="000000"/>
                <w:sz w:val="18"/>
                <w:szCs w:val="18"/>
              </w:rPr>
              <w:t>Planning and Envisioning</w:t>
            </w: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numPr>
                <w:ilvl w:val="0"/>
                <w:numId w:val="4"/>
              </w:numPr>
              <w:spacing w:after="0" w:line="270" w:lineRule="atLeast"/>
              <w:ind w:left="90"/>
              <w:rPr>
                <w:rFonts w:ascii="Arial" w:eastAsia="Times New Roman" w:hAnsi="Arial" w:cs="Arial"/>
                <w:color w:val="000000"/>
                <w:sz w:val="18"/>
                <w:szCs w:val="18"/>
              </w:rPr>
            </w:pPr>
            <w:r w:rsidRPr="00E75E4C">
              <w:rPr>
                <w:rFonts w:ascii="Arial" w:eastAsia="Times New Roman" w:hAnsi="Arial" w:cs="Arial"/>
                <w:color w:val="000000"/>
                <w:sz w:val="18"/>
                <w:szCs w:val="18"/>
              </w:rPr>
              <w:t>Students list what they know and want to know.</w:t>
            </w:r>
          </w:p>
        </w:tc>
        <w:tc>
          <w:tcPr>
            <w:tcW w:w="0" w:type="auto"/>
            <w:vMerge w:val="restart"/>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Groups working on water cycle reports plan a week of work, including library research, reading, writing, drawing, editing, and planning a presentation.</w:t>
            </w:r>
          </w:p>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Students use these planning charts to keep track of progress. The teacher uses these planning charts for interim assessment of student progress and for asking questions about what students learn along the way.</w:t>
            </w:r>
          </w:p>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The teacher asks for interim assessments as checkpoints along the way—for example, a list of sources after library day, an outline as the report is planned, a draft as the report is written, a list of students' roles for an oral presentation.</w:t>
            </w:r>
          </w:p>
        </w:tc>
      </w:tr>
      <w:tr w:rsidR="00E75E4C" w:rsidRPr="00E75E4C" w:rsidTr="00E75E4C">
        <w:tc>
          <w:tcPr>
            <w:tcW w:w="0" w:type="auto"/>
            <w:vMerge/>
            <w:tcBorders>
              <w:top w:val="single" w:sz="6" w:space="0" w:color="ADADAD"/>
              <w:left w:val="single" w:sz="6" w:space="0" w:color="ADADAD"/>
              <w:bottom w:val="single" w:sz="6" w:space="0" w:color="ADADAD"/>
              <w:right w:val="single" w:sz="6" w:space="0" w:color="ADADAD"/>
            </w:tcBorders>
            <w:shd w:val="clear" w:color="auto" w:fill="FFFFFF"/>
            <w:vAlign w:val="center"/>
            <w:hideMark/>
          </w:tcPr>
          <w:p w:rsidR="00E75E4C" w:rsidRPr="00E75E4C" w:rsidRDefault="00E75E4C" w:rsidP="00E75E4C">
            <w:pPr>
              <w:spacing w:after="0" w:line="180" w:lineRule="atLeast"/>
              <w:rPr>
                <w:rFonts w:ascii="Arial" w:eastAsia="Times New Roman" w:hAnsi="Arial" w:cs="Arial"/>
                <w:color w:val="000000"/>
                <w:sz w:val="18"/>
                <w:szCs w:val="18"/>
              </w:rPr>
            </w:pP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numPr>
                <w:ilvl w:val="0"/>
                <w:numId w:val="5"/>
              </w:numPr>
              <w:spacing w:after="0" w:line="270" w:lineRule="atLeast"/>
              <w:ind w:left="90"/>
              <w:rPr>
                <w:rFonts w:ascii="Arial" w:eastAsia="Times New Roman" w:hAnsi="Arial" w:cs="Arial"/>
                <w:color w:val="000000"/>
                <w:sz w:val="18"/>
                <w:szCs w:val="18"/>
              </w:rPr>
            </w:pPr>
            <w:r w:rsidRPr="00E75E4C">
              <w:rPr>
                <w:rFonts w:ascii="Arial" w:eastAsia="Times New Roman" w:hAnsi="Arial" w:cs="Arial"/>
                <w:color w:val="000000"/>
                <w:sz w:val="18"/>
                <w:szCs w:val="18"/>
              </w:rPr>
              <w:t>Students make planning charts for individual or group work.</w:t>
            </w:r>
          </w:p>
        </w:tc>
        <w:tc>
          <w:tcPr>
            <w:tcW w:w="0" w:type="auto"/>
            <w:vMerge/>
            <w:tcBorders>
              <w:top w:val="single" w:sz="6" w:space="0" w:color="ADADAD"/>
              <w:left w:val="single" w:sz="6" w:space="0" w:color="ADADAD"/>
              <w:bottom w:val="single" w:sz="6" w:space="0" w:color="ADADAD"/>
              <w:right w:val="single" w:sz="6" w:space="0" w:color="ADADAD"/>
            </w:tcBorders>
            <w:shd w:val="clear" w:color="auto" w:fill="FFFFFF"/>
            <w:vAlign w:val="center"/>
            <w:hideMark/>
          </w:tcPr>
          <w:p w:rsidR="00E75E4C" w:rsidRPr="00E75E4C" w:rsidRDefault="00E75E4C" w:rsidP="00E75E4C">
            <w:pPr>
              <w:spacing w:after="0" w:line="180" w:lineRule="atLeast"/>
              <w:rPr>
                <w:rFonts w:ascii="Arial" w:eastAsia="Times New Roman" w:hAnsi="Arial" w:cs="Arial"/>
                <w:color w:val="000000"/>
                <w:sz w:val="18"/>
                <w:szCs w:val="18"/>
              </w:rPr>
            </w:pPr>
          </w:p>
        </w:tc>
      </w:tr>
      <w:tr w:rsidR="00E75E4C" w:rsidRPr="00E75E4C" w:rsidTr="00E75E4C">
        <w:tc>
          <w:tcPr>
            <w:tcW w:w="0" w:type="auto"/>
            <w:vMerge w:val="restart"/>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b/>
                <w:bCs/>
                <w:color w:val="000000"/>
                <w:sz w:val="18"/>
                <w:szCs w:val="18"/>
              </w:rPr>
              <w:t>Using Examples</w:t>
            </w: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numPr>
                <w:ilvl w:val="0"/>
                <w:numId w:val="6"/>
              </w:numPr>
              <w:spacing w:after="0" w:line="270" w:lineRule="atLeast"/>
              <w:ind w:left="90"/>
              <w:rPr>
                <w:rFonts w:ascii="Arial" w:eastAsia="Times New Roman" w:hAnsi="Arial" w:cs="Arial"/>
                <w:color w:val="000000"/>
                <w:sz w:val="18"/>
                <w:szCs w:val="18"/>
              </w:rPr>
            </w:pPr>
            <w:r w:rsidRPr="00E75E4C">
              <w:rPr>
                <w:rFonts w:ascii="Arial" w:eastAsia="Times New Roman" w:hAnsi="Arial" w:cs="Arial"/>
                <w:color w:val="000000"/>
                <w:sz w:val="18"/>
                <w:szCs w:val="18"/>
              </w:rPr>
              <w:t>Students look at good examples and make a list of what makes them good.</w:t>
            </w: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Here are the five best water cycle reports from last year. What do you notice about them?</w:t>
            </w:r>
          </w:p>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Can you organize these things you notice into categories?</w:t>
            </w:r>
          </w:p>
        </w:tc>
      </w:tr>
      <w:tr w:rsidR="00E75E4C" w:rsidRPr="00E75E4C" w:rsidTr="00E75E4C">
        <w:tc>
          <w:tcPr>
            <w:tcW w:w="0" w:type="auto"/>
            <w:vMerge/>
            <w:tcBorders>
              <w:top w:val="single" w:sz="6" w:space="0" w:color="ADADAD"/>
              <w:left w:val="single" w:sz="6" w:space="0" w:color="ADADAD"/>
              <w:bottom w:val="single" w:sz="6" w:space="0" w:color="ADADAD"/>
              <w:right w:val="single" w:sz="6" w:space="0" w:color="ADADAD"/>
            </w:tcBorders>
            <w:shd w:val="clear" w:color="auto" w:fill="FFFFFF"/>
            <w:vAlign w:val="center"/>
            <w:hideMark/>
          </w:tcPr>
          <w:p w:rsidR="00E75E4C" w:rsidRPr="00E75E4C" w:rsidRDefault="00E75E4C" w:rsidP="00E75E4C">
            <w:pPr>
              <w:spacing w:after="0" w:line="180" w:lineRule="atLeast"/>
              <w:rPr>
                <w:rFonts w:ascii="Arial" w:eastAsia="Times New Roman" w:hAnsi="Arial" w:cs="Arial"/>
                <w:color w:val="000000"/>
                <w:sz w:val="18"/>
                <w:szCs w:val="18"/>
              </w:rPr>
            </w:pP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numPr>
                <w:ilvl w:val="0"/>
                <w:numId w:val="7"/>
              </w:numPr>
              <w:spacing w:after="0" w:line="270" w:lineRule="atLeast"/>
              <w:ind w:left="90"/>
              <w:rPr>
                <w:rFonts w:ascii="Arial" w:eastAsia="Times New Roman" w:hAnsi="Arial" w:cs="Arial"/>
                <w:color w:val="000000"/>
                <w:sz w:val="18"/>
                <w:szCs w:val="18"/>
              </w:rPr>
            </w:pPr>
            <w:r w:rsidRPr="00E75E4C">
              <w:rPr>
                <w:rFonts w:ascii="Arial" w:eastAsia="Times New Roman" w:hAnsi="Arial" w:cs="Arial"/>
                <w:color w:val="000000"/>
                <w:sz w:val="18"/>
                <w:szCs w:val="18"/>
              </w:rPr>
              <w:t>Students look at a range of examples, sort them into quality levels, and write descriptions of the levels that turn into draft rubrics.</w:t>
            </w: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Put these water cycle reports into three piles: Good, OK, and Not Good.</w:t>
            </w:r>
          </w:p>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What makes the Good ones good? How are the OK reports different from the Good ones? From the Not Good ones?</w:t>
            </w:r>
          </w:p>
        </w:tc>
      </w:tr>
      <w:tr w:rsidR="00E75E4C" w:rsidRPr="00E75E4C" w:rsidTr="00E75E4C">
        <w:tc>
          <w:tcPr>
            <w:tcW w:w="0" w:type="auto"/>
            <w:vMerge w:val="restart"/>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b/>
                <w:bCs/>
                <w:color w:val="000000"/>
                <w:sz w:val="18"/>
                <w:szCs w:val="18"/>
              </w:rPr>
              <w:t>Using Rubrics</w:t>
            </w: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numPr>
                <w:ilvl w:val="0"/>
                <w:numId w:val="8"/>
              </w:numPr>
              <w:spacing w:after="0" w:line="270" w:lineRule="atLeast"/>
              <w:ind w:left="90"/>
              <w:rPr>
                <w:rFonts w:ascii="Arial" w:eastAsia="Times New Roman" w:hAnsi="Arial" w:cs="Arial"/>
                <w:color w:val="000000"/>
                <w:sz w:val="18"/>
                <w:szCs w:val="18"/>
              </w:rPr>
            </w:pPr>
            <w:r w:rsidRPr="00E75E4C">
              <w:rPr>
                <w:rFonts w:ascii="Arial" w:eastAsia="Times New Roman" w:hAnsi="Arial" w:cs="Arial"/>
                <w:color w:val="000000"/>
                <w:sz w:val="18"/>
                <w:szCs w:val="18"/>
              </w:rPr>
              <w:t>Students use teacher-made rubrics to assess examples.</w:t>
            </w: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Here are some water cycle reports from last year. Discuss with your group how you would evaluate them using this rubric, and why.</w:t>
            </w:r>
          </w:p>
        </w:tc>
      </w:tr>
      <w:tr w:rsidR="00E75E4C" w:rsidRPr="00E75E4C" w:rsidTr="00E75E4C">
        <w:tc>
          <w:tcPr>
            <w:tcW w:w="0" w:type="auto"/>
            <w:vMerge/>
            <w:tcBorders>
              <w:top w:val="single" w:sz="6" w:space="0" w:color="ADADAD"/>
              <w:left w:val="single" w:sz="6" w:space="0" w:color="ADADAD"/>
              <w:bottom w:val="single" w:sz="6" w:space="0" w:color="ADADAD"/>
              <w:right w:val="single" w:sz="6" w:space="0" w:color="ADADAD"/>
            </w:tcBorders>
            <w:shd w:val="clear" w:color="auto" w:fill="FFFFFF"/>
            <w:vAlign w:val="center"/>
            <w:hideMark/>
          </w:tcPr>
          <w:p w:rsidR="00E75E4C" w:rsidRPr="00E75E4C" w:rsidRDefault="00E75E4C" w:rsidP="00E75E4C">
            <w:pPr>
              <w:spacing w:after="0" w:line="180" w:lineRule="atLeast"/>
              <w:rPr>
                <w:rFonts w:ascii="Arial" w:eastAsia="Times New Roman" w:hAnsi="Arial" w:cs="Arial"/>
                <w:color w:val="000000"/>
                <w:sz w:val="18"/>
                <w:szCs w:val="18"/>
              </w:rPr>
            </w:pP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numPr>
                <w:ilvl w:val="0"/>
                <w:numId w:val="9"/>
              </w:numPr>
              <w:spacing w:after="0" w:line="270" w:lineRule="atLeast"/>
              <w:ind w:left="90"/>
              <w:rPr>
                <w:rFonts w:ascii="Arial" w:eastAsia="Times New Roman" w:hAnsi="Arial" w:cs="Arial"/>
                <w:color w:val="000000"/>
                <w:sz w:val="18"/>
                <w:szCs w:val="18"/>
              </w:rPr>
            </w:pPr>
            <w:r w:rsidRPr="00E75E4C">
              <w:rPr>
                <w:rFonts w:ascii="Arial" w:eastAsia="Times New Roman" w:hAnsi="Arial" w:cs="Arial"/>
                <w:color w:val="000000"/>
                <w:sz w:val="18"/>
                <w:szCs w:val="18"/>
              </w:rPr>
              <w:t>Students rephrase teacher-made rubrics into their own words.</w:t>
            </w: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Here is the rubric we will use for your water cycle reports. How would you describe these qualities to another student?</w:t>
            </w:r>
          </w:p>
        </w:tc>
      </w:tr>
      <w:tr w:rsidR="00E75E4C" w:rsidRPr="00E75E4C" w:rsidTr="00E75E4C">
        <w:tc>
          <w:tcPr>
            <w:tcW w:w="0" w:type="auto"/>
            <w:vMerge/>
            <w:tcBorders>
              <w:top w:val="single" w:sz="6" w:space="0" w:color="ADADAD"/>
              <w:left w:val="single" w:sz="6" w:space="0" w:color="ADADAD"/>
              <w:bottom w:val="single" w:sz="6" w:space="0" w:color="ADADAD"/>
              <w:right w:val="single" w:sz="6" w:space="0" w:color="ADADAD"/>
            </w:tcBorders>
            <w:shd w:val="clear" w:color="auto" w:fill="FFFFFF"/>
            <w:vAlign w:val="center"/>
            <w:hideMark/>
          </w:tcPr>
          <w:p w:rsidR="00E75E4C" w:rsidRPr="00E75E4C" w:rsidRDefault="00E75E4C" w:rsidP="00E75E4C">
            <w:pPr>
              <w:spacing w:after="0" w:line="180" w:lineRule="atLeast"/>
              <w:rPr>
                <w:rFonts w:ascii="Arial" w:eastAsia="Times New Roman" w:hAnsi="Arial" w:cs="Arial"/>
                <w:color w:val="000000"/>
                <w:sz w:val="18"/>
                <w:szCs w:val="18"/>
              </w:rPr>
            </w:pP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numPr>
                <w:ilvl w:val="0"/>
                <w:numId w:val="10"/>
              </w:numPr>
              <w:spacing w:after="0" w:line="270" w:lineRule="atLeast"/>
              <w:ind w:left="90"/>
              <w:rPr>
                <w:rFonts w:ascii="Arial" w:eastAsia="Times New Roman" w:hAnsi="Arial" w:cs="Arial"/>
                <w:color w:val="000000"/>
                <w:sz w:val="18"/>
                <w:szCs w:val="18"/>
              </w:rPr>
            </w:pPr>
            <w:r w:rsidRPr="00E75E4C">
              <w:rPr>
                <w:rFonts w:ascii="Arial" w:eastAsia="Times New Roman" w:hAnsi="Arial" w:cs="Arial"/>
                <w:color w:val="000000"/>
                <w:sz w:val="18"/>
                <w:szCs w:val="18"/>
              </w:rPr>
              <w:t>Students use rubrics to assess their own wo</w:t>
            </w:r>
            <w:bookmarkStart w:id="0" w:name="_GoBack"/>
            <w:bookmarkEnd w:id="0"/>
            <w:r w:rsidRPr="00E75E4C">
              <w:rPr>
                <w:rFonts w:ascii="Arial" w:eastAsia="Times New Roman" w:hAnsi="Arial" w:cs="Arial"/>
                <w:color w:val="000000"/>
                <w:sz w:val="18"/>
                <w:szCs w:val="18"/>
              </w:rPr>
              <w:t>rk and revise.</w:t>
            </w:r>
          </w:p>
        </w:tc>
        <w:tc>
          <w:tcPr>
            <w:tcW w:w="0" w:type="auto"/>
            <w:tcBorders>
              <w:top w:val="single" w:sz="6" w:space="0" w:color="ADADAD"/>
              <w:left w:val="single" w:sz="6" w:space="0" w:color="ADADAD"/>
              <w:bottom w:val="single" w:sz="6" w:space="0" w:color="ADADAD"/>
              <w:right w:val="single" w:sz="6" w:space="0" w:color="ADADAD"/>
            </w:tcBorders>
            <w:shd w:val="clear" w:color="auto" w:fill="FFFFFF"/>
            <w:tcMar>
              <w:top w:w="45" w:type="dxa"/>
              <w:left w:w="105" w:type="dxa"/>
              <w:bottom w:w="45" w:type="dxa"/>
              <w:right w:w="105" w:type="dxa"/>
            </w:tcMar>
            <w:hideMark/>
          </w:tcPr>
          <w:p w:rsidR="00E75E4C" w:rsidRPr="00E75E4C" w:rsidRDefault="00E75E4C" w:rsidP="00E75E4C">
            <w:pPr>
              <w:spacing w:after="0" w:line="270" w:lineRule="atLeast"/>
              <w:rPr>
                <w:rFonts w:ascii="Arial" w:eastAsia="Times New Roman" w:hAnsi="Arial" w:cs="Arial"/>
                <w:color w:val="000000"/>
                <w:sz w:val="18"/>
                <w:szCs w:val="18"/>
              </w:rPr>
            </w:pPr>
            <w:r w:rsidRPr="00E75E4C">
              <w:rPr>
                <w:rFonts w:ascii="Arial" w:eastAsia="Times New Roman" w:hAnsi="Arial" w:cs="Arial"/>
                <w:i/>
                <w:iCs/>
                <w:color w:val="000000"/>
                <w:sz w:val="18"/>
                <w:szCs w:val="18"/>
              </w:rPr>
              <w:t>How do you think your water cycle report measures up on this rubric? Use a highlighter to show the descriptions in the rubric that you think describe your work. Is there anything you want to revise?</w:t>
            </w:r>
          </w:p>
        </w:tc>
      </w:tr>
    </w:tbl>
    <w:p w:rsidR="00DF06A6" w:rsidRDefault="00DF06A6"/>
    <w:sectPr w:rsidR="00DF06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4F8" w:rsidRDefault="009B44F8" w:rsidP="00E75E4C">
      <w:pPr>
        <w:spacing w:after="0" w:line="240" w:lineRule="auto"/>
      </w:pPr>
      <w:r>
        <w:separator/>
      </w:r>
    </w:p>
  </w:endnote>
  <w:endnote w:type="continuationSeparator" w:id="0">
    <w:p w:rsidR="009B44F8" w:rsidRDefault="009B44F8" w:rsidP="00E7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4C" w:rsidRPr="00E75E4C" w:rsidRDefault="00E75E4C" w:rsidP="00E603EB">
    <w:pPr>
      <w:shd w:val="clear" w:color="auto" w:fill="FFFFFF"/>
      <w:spacing w:before="120" w:after="60" w:line="255" w:lineRule="atLeast"/>
      <w:outlineLvl w:val="3"/>
      <w:rPr>
        <w:rFonts w:ascii="Arial" w:eastAsia="Times New Roman" w:hAnsi="Arial" w:cs="Arial"/>
        <w:b/>
        <w:bCs/>
        <w:color w:val="000000"/>
        <w:sz w:val="20"/>
        <w:szCs w:val="20"/>
      </w:rPr>
    </w:pPr>
    <w:r w:rsidRPr="00E75E4C">
      <w:rPr>
        <w:rFonts w:ascii="Arial" w:eastAsia="Times New Roman" w:hAnsi="Arial" w:cs="Arial"/>
        <w:b/>
        <w:bCs/>
        <w:color w:val="000000"/>
        <w:sz w:val="20"/>
        <w:szCs w:val="20"/>
      </w:rPr>
      <w:t>Advancing Formative Assessment in Every Classroom</w:t>
    </w:r>
    <w:r w:rsidR="00E603EB">
      <w:rPr>
        <w:rFonts w:ascii="Arial" w:eastAsia="Times New Roman" w:hAnsi="Arial" w:cs="Arial"/>
        <w:b/>
        <w:bCs/>
        <w:color w:val="000000"/>
        <w:sz w:val="20"/>
        <w:szCs w:val="20"/>
      </w:rPr>
      <w:t xml:space="preserve">       </w:t>
    </w:r>
    <w:r w:rsidRPr="00E75E4C">
      <w:rPr>
        <w:rFonts w:ascii="Arial" w:eastAsia="Times New Roman" w:hAnsi="Arial" w:cs="Arial"/>
        <w:i/>
        <w:iCs/>
        <w:color w:val="000000"/>
        <w:sz w:val="18"/>
        <w:szCs w:val="18"/>
      </w:rPr>
      <w:t>by Connie M. Moss and Susan M. Brookhart</w:t>
    </w:r>
  </w:p>
  <w:p w:rsidR="00E75E4C" w:rsidRDefault="00E75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4F8" w:rsidRDefault="009B44F8" w:rsidP="00E75E4C">
      <w:pPr>
        <w:spacing w:after="0" w:line="240" w:lineRule="auto"/>
      </w:pPr>
      <w:r>
        <w:separator/>
      </w:r>
    </w:p>
  </w:footnote>
  <w:footnote w:type="continuationSeparator" w:id="0">
    <w:p w:rsidR="009B44F8" w:rsidRDefault="009B44F8" w:rsidP="00E75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4C" w:rsidRDefault="00E75E4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olor w:val="000000"/>
                              <w:sz w:val="20"/>
                              <w:szCs w:val="20"/>
                              <w:shd w:val="clear" w:color="auto" w:fill="FFFFF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75E4C" w:rsidRDefault="00E75E4C">
                              <w:pPr>
                                <w:pStyle w:val="Header"/>
                                <w:tabs>
                                  <w:tab w:val="clear" w:pos="4680"/>
                                  <w:tab w:val="clear" w:pos="9360"/>
                                </w:tabs>
                                <w:jc w:val="center"/>
                                <w:rPr>
                                  <w:caps/>
                                  <w:color w:val="FFFFFF" w:themeColor="background1"/>
                                </w:rPr>
                              </w:pPr>
                              <w:r w:rsidRPr="00E75E4C">
                                <w:rPr>
                                  <w:rFonts w:ascii="Arial" w:hAnsi="Arial" w:cs="Arial"/>
                                  <w:b/>
                                  <w:bCs/>
                                  <w:color w:val="000000"/>
                                  <w:sz w:val="20"/>
                                  <w:szCs w:val="20"/>
                                  <w:shd w:val="clear" w:color="auto" w:fill="FFFFFF"/>
                                </w:rPr>
                                <w:t>Figure 2.1. Strategies for Sharing Learning Targets and Criteria for Success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Arial" w:hAnsi="Arial" w:cs="Arial"/>
                        <w:b/>
                        <w:bCs/>
                        <w:color w:val="000000"/>
                        <w:sz w:val="20"/>
                        <w:szCs w:val="20"/>
                        <w:shd w:val="clear" w:color="auto" w:fill="FFFFF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75E4C" w:rsidRDefault="00E75E4C">
                        <w:pPr>
                          <w:pStyle w:val="Header"/>
                          <w:tabs>
                            <w:tab w:val="clear" w:pos="4680"/>
                            <w:tab w:val="clear" w:pos="9360"/>
                          </w:tabs>
                          <w:jc w:val="center"/>
                          <w:rPr>
                            <w:caps/>
                            <w:color w:val="FFFFFF" w:themeColor="background1"/>
                          </w:rPr>
                        </w:pPr>
                        <w:r w:rsidRPr="00E75E4C">
                          <w:rPr>
                            <w:rFonts w:ascii="Arial" w:hAnsi="Arial" w:cs="Arial"/>
                            <w:b/>
                            <w:bCs/>
                            <w:color w:val="000000"/>
                            <w:sz w:val="20"/>
                            <w:szCs w:val="20"/>
                            <w:shd w:val="clear" w:color="auto" w:fill="FFFFFF"/>
                          </w:rPr>
                          <w:t>Figure 2.1. Strategies for Sharing Learning Targets and Criteria for Success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5235"/>
    <w:multiLevelType w:val="multilevel"/>
    <w:tmpl w:val="226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9609A"/>
    <w:multiLevelType w:val="multilevel"/>
    <w:tmpl w:val="7770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435A2"/>
    <w:multiLevelType w:val="multilevel"/>
    <w:tmpl w:val="8BE8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03024"/>
    <w:multiLevelType w:val="multilevel"/>
    <w:tmpl w:val="215E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320C4"/>
    <w:multiLevelType w:val="multilevel"/>
    <w:tmpl w:val="8B6E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C1F5E"/>
    <w:multiLevelType w:val="multilevel"/>
    <w:tmpl w:val="105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C136F"/>
    <w:multiLevelType w:val="multilevel"/>
    <w:tmpl w:val="76EC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016CC"/>
    <w:multiLevelType w:val="multilevel"/>
    <w:tmpl w:val="A12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64EEE"/>
    <w:multiLevelType w:val="multilevel"/>
    <w:tmpl w:val="83BC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958BF"/>
    <w:multiLevelType w:val="multilevel"/>
    <w:tmpl w:val="CCD0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6"/>
  </w:num>
  <w:num w:numId="5">
    <w:abstractNumId w:val="3"/>
  </w:num>
  <w:num w:numId="6">
    <w:abstractNumId w:val="8"/>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4C"/>
    <w:rsid w:val="009B44F8"/>
    <w:rsid w:val="00DD7F8E"/>
    <w:rsid w:val="00DF06A6"/>
    <w:rsid w:val="00E603EB"/>
    <w:rsid w:val="00E7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DBD44-DAB8-4F61-B8A6-E6F0BE68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75E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E4C"/>
    <w:rPr>
      <w:b/>
      <w:bCs/>
    </w:rPr>
  </w:style>
  <w:style w:type="paragraph" w:styleId="Header">
    <w:name w:val="header"/>
    <w:basedOn w:val="Normal"/>
    <w:link w:val="HeaderChar"/>
    <w:uiPriority w:val="99"/>
    <w:unhideWhenUsed/>
    <w:rsid w:val="00E75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E4C"/>
  </w:style>
  <w:style w:type="paragraph" w:styleId="Footer">
    <w:name w:val="footer"/>
    <w:basedOn w:val="Normal"/>
    <w:link w:val="FooterChar"/>
    <w:uiPriority w:val="99"/>
    <w:unhideWhenUsed/>
    <w:rsid w:val="00E75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4C"/>
  </w:style>
  <w:style w:type="character" w:customStyle="1" w:styleId="apple-converted-space">
    <w:name w:val="apple-converted-space"/>
    <w:basedOn w:val="DefaultParagraphFont"/>
    <w:rsid w:val="00E75E4C"/>
  </w:style>
  <w:style w:type="character" w:customStyle="1" w:styleId="Heading4Char">
    <w:name w:val="Heading 4 Char"/>
    <w:basedOn w:val="DefaultParagraphFont"/>
    <w:link w:val="Heading4"/>
    <w:uiPriority w:val="9"/>
    <w:rsid w:val="00E75E4C"/>
    <w:rPr>
      <w:rFonts w:ascii="Times New Roman" w:eastAsia="Times New Roman" w:hAnsi="Times New Roman" w:cs="Times New Roman"/>
      <w:b/>
      <w:bCs/>
      <w:sz w:val="24"/>
      <w:szCs w:val="24"/>
    </w:rPr>
  </w:style>
  <w:style w:type="paragraph" w:customStyle="1" w:styleId="author">
    <w:name w:val="author"/>
    <w:basedOn w:val="Normal"/>
    <w:rsid w:val="00E75E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8908">
      <w:bodyDiv w:val="1"/>
      <w:marLeft w:val="0"/>
      <w:marRight w:val="0"/>
      <w:marTop w:val="0"/>
      <w:marBottom w:val="0"/>
      <w:divBdr>
        <w:top w:val="none" w:sz="0" w:space="0" w:color="auto"/>
        <w:left w:val="none" w:sz="0" w:space="0" w:color="auto"/>
        <w:bottom w:val="none" w:sz="0" w:space="0" w:color="auto"/>
        <w:right w:val="none" w:sz="0" w:space="0" w:color="auto"/>
      </w:divBdr>
    </w:div>
    <w:div w:id="15061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Figure 2.1. Strategies for Sharing Learning Targets and Criteria for Success</vt:lpstr>
    </vt:vector>
  </TitlesOfParts>
  <Company>Buncombe County Schools</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2.1. Strategies for Sharing Learning Targets and Criteria for Success</dc:title>
  <dc:subject/>
  <dc:creator>Laura Mayer</dc:creator>
  <cp:keywords/>
  <dc:description/>
  <cp:lastModifiedBy>Laura Mayer</cp:lastModifiedBy>
  <cp:revision>2</cp:revision>
  <cp:lastPrinted>2015-05-04T12:40:00Z</cp:lastPrinted>
  <dcterms:created xsi:type="dcterms:W3CDTF">2015-05-04T13:21:00Z</dcterms:created>
  <dcterms:modified xsi:type="dcterms:W3CDTF">2015-05-04T13:21:00Z</dcterms:modified>
</cp:coreProperties>
</file>